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601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¡Pequeños Marinos a bordo!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Interacción y Comprensión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del Entorno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Comprensión del Entorno Sociocultural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781E2CB7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Representar sus pensamientos y experiencias, atribuyendo significados a objetos o</w:t>
            </w:r>
            <w:r w:rsidR="00EF0137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elementos de su entorno, usando la imaginación en situaciones de juego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Identificar instituciones significativas de su entorno, describiendo actividades y rutinas representativas que en ellas se realizan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Mientras niños y niñas se encuentran en el patio, se prepara el aula dejando imágenes colgadas de la Armada de Chile, tales como: un submarino, una embarcación, helicópteros navales, y Marineros. Además se prepara el proyector con el video y la canción "El Marinero baila" y por último  en el comedor se dejan las mesas volteadas para simular un barco con su timón.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  <w:t>Cuando niños y niñas ingresen a la sala se les invita a observar las imágenes colgadas realizando preguntas como: ¿Qué pueden ver en las imágenes? ¿Quiénes son? ¿Alguien los conoce? ¿Saben a que se dedican los marineros? Escuchando sus respuestas. Luego se reproduce el video con la canción.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finalice la canción se les promueve a jugar a los marineros desde el juego simbólico. ¿Y si nos embarcamos y protegemos el mar? ¿Quiénes quieren ser marinos? ¿Qué necesitamos para embarcarnos? ¿Qué llevarían? ¿Con qué ropa? Escuchando sus respuestas e imitando los movimientos. Cuando estén todos y todas listos/as se les invita a simular subirnos a un auto para irnos al puerto (comedor) en el cual estará esperando el barco para zarpar.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Al llegar al barco se les realiza preguntas como: ¿Qué trajimos para mirar? Luego se les sugiere por turnos usar el timón para ser el capitán de la embarcación. Cuando niños y niñas vayan perdiendo el interés se les realizan preguntas como: ¿Qué les pareció el juego? ¿Qué aprendimos hoy? Escuchando sus respuestas.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Video, imágenes, timón, mesas simulando el barco.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Participa del juego simbólico</w:t>
            </w:r>
          </w:p>
          <w:p w14:paraId="264DABFB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Nombra o señala los elementos u objetos que pertenecen a la Armada de Chile.</w:t>
            </w:r>
          </w:p>
          <w:p w14:paraId="0CCB8E29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Explica con palabras sencillas las actividades que realizan los marineros.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01085712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3800F46D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17ADDDDB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Participa del juego simbólico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Nombra o señala los elementos u objetos que pertenecen a la Armada de Chile.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Explica con palabras sencillas las actividades que realizan los marineros.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DADA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8AD4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B23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DC7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FF2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05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F73798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D189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5CFF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6F84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DC5D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B9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C6E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43F21E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7302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DF5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7DEB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897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0F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A0D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607071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BE44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E94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39F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A7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BBC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B9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85D32B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F3A1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16E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0E6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BDB6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CF7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456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390B9D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207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22D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A8AF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05AF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E8A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0C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038A538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5D3B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6346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28C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3F66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0B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059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78CF70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69A9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6FC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269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2C6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908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D4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14B9A5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CFDF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542F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756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B515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C25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6A0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279D76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303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C0E4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CCC3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17E8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C23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EAB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B6EFF2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8C73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EA6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87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26E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504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3F2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844BC9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421F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A01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68F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CB4E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3C9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2AC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BF5D52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2F6B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D17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D763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B18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EE2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448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13E5E6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8C9" w14:textId="77777777" w:rsidR="00C74B81" w:rsidRDefault="00C74B81">
            <w:r>
              <w:lastRenderedPageBreak/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F0E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4DE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0A3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8B4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6F6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DE0687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290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B167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9641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33A5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40B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BAF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85C799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F200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A4F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60F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A0BB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F34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63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DCCE54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98C1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0A77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55B8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2931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233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4D8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B6CEEB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85DE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94F4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1F6A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3059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68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233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3B4DEE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82C7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CAC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473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D7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FBB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98F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EE604C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837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B6B8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84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3163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6C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A28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0932474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8002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BE8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B0F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BEB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055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82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6644BDB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4DD4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FF16" w14:textId="77777777" w:rsidR="00597FFD" w:rsidRDefault="00597FFD" w:rsidP="004B0464">
      <w:pPr>
        <w:spacing w:after="0" w:line="240" w:lineRule="auto"/>
      </w:pPr>
      <w:r>
        <w:separator/>
      </w:r>
    </w:p>
  </w:endnote>
  <w:endnote w:type="continuationSeparator" w:id="0">
    <w:p w14:paraId="0D9CDD2E" w14:textId="77777777" w:rsidR="00597FFD" w:rsidRDefault="00597FFD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F8F6" w14:textId="77777777" w:rsidR="00597FFD" w:rsidRDefault="00597FFD" w:rsidP="004B0464">
      <w:pPr>
        <w:spacing w:after="0" w:line="240" w:lineRule="auto"/>
      </w:pPr>
      <w:r>
        <w:separator/>
      </w:r>
    </w:p>
  </w:footnote>
  <w:footnote w:type="continuationSeparator" w:id="0">
    <w:p w14:paraId="2AE197AA" w14:textId="77777777" w:rsidR="00597FFD" w:rsidRDefault="00597FFD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7356">
    <w:abstractNumId w:val="3"/>
  </w:num>
  <w:num w:numId="2" w16cid:durableId="1685210434">
    <w:abstractNumId w:val="0"/>
  </w:num>
  <w:num w:numId="3" w16cid:durableId="1875924346">
    <w:abstractNumId w:val="5"/>
  </w:num>
  <w:num w:numId="4" w16cid:durableId="210962531">
    <w:abstractNumId w:val="4"/>
  </w:num>
  <w:num w:numId="5" w16cid:durableId="1539777083">
    <w:abstractNumId w:val="1"/>
  </w:num>
  <w:num w:numId="6" w16cid:durableId="80276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97FFD"/>
    <w:rsid w:val="005D65DB"/>
    <w:rsid w:val="006A2BCA"/>
    <w:rsid w:val="006F1191"/>
    <w:rsid w:val="007273BF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0137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